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9D" w:rsidRPr="0066639D" w:rsidRDefault="0066639D" w:rsidP="0066639D">
      <w:pPr>
        <w:spacing w:after="240" w:line="240" w:lineRule="auto"/>
        <w:jc w:val="center"/>
        <w:textAlignment w:val="baseline"/>
        <w:outlineLvl w:val="1"/>
        <w:rPr>
          <w:rFonts w:ascii="Arial" w:eastAsia="Times New Roman" w:hAnsi="Arial" w:cs="Arial"/>
          <w:b/>
          <w:bCs/>
          <w:color w:val="444444"/>
          <w:sz w:val="24"/>
          <w:szCs w:val="24"/>
          <w:lang w:eastAsia="ru-RU"/>
        </w:rPr>
      </w:pPr>
      <w:r w:rsidRPr="0066639D">
        <w:rPr>
          <w:rFonts w:ascii="Arial" w:eastAsia="Times New Roman" w:hAnsi="Arial" w:cs="Arial"/>
          <w:b/>
          <w:bCs/>
          <w:color w:val="444444"/>
          <w:sz w:val="24"/>
          <w:szCs w:val="24"/>
          <w:lang w:eastAsia="ru-RU"/>
        </w:rPr>
        <w:br/>
        <w:t>ПРАВИТЕЛЬСТВО СВЕРДЛОВСКОЙ ОБЛАСТИ</w:t>
      </w:r>
      <w:r w:rsidRPr="0066639D">
        <w:rPr>
          <w:rFonts w:ascii="Arial" w:eastAsia="Times New Roman" w:hAnsi="Arial" w:cs="Arial"/>
          <w:b/>
          <w:bCs/>
          <w:color w:val="444444"/>
          <w:sz w:val="24"/>
          <w:szCs w:val="24"/>
          <w:lang w:eastAsia="ru-RU"/>
        </w:rPr>
        <w:br/>
      </w:r>
      <w:r w:rsidRPr="0066639D">
        <w:rPr>
          <w:rFonts w:ascii="Arial" w:eastAsia="Times New Roman" w:hAnsi="Arial" w:cs="Arial"/>
          <w:b/>
          <w:bCs/>
          <w:color w:val="444444"/>
          <w:sz w:val="24"/>
          <w:szCs w:val="24"/>
          <w:lang w:eastAsia="ru-RU"/>
        </w:rPr>
        <w:br/>
        <w:t>ПОСТАНОВЛЕНИЕ</w:t>
      </w:r>
      <w:r w:rsidRPr="0066639D">
        <w:rPr>
          <w:rFonts w:ascii="Arial" w:eastAsia="Times New Roman" w:hAnsi="Arial" w:cs="Arial"/>
          <w:b/>
          <w:bCs/>
          <w:color w:val="444444"/>
          <w:sz w:val="24"/>
          <w:szCs w:val="24"/>
          <w:lang w:eastAsia="ru-RU"/>
        </w:rPr>
        <w:br/>
      </w:r>
      <w:r w:rsidRPr="0066639D">
        <w:rPr>
          <w:rFonts w:ascii="Arial" w:eastAsia="Times New Roman" w:hAnsi="Arial" w:cs="Arial"/>
          <w:b/>
          <w:bCs/>
          <w:color w:val="444444"/>
          <w:sz w:val="24"/>
          <w:szCs w:val="24"/>
          <w:lang w:eastAsia="ru-RU"/>
        </w:rPr>
        <w:br/>
        <w:t>от 27 декабря 2013 года N 1669-ПП</w:t>
      </w:r>
      <w:r w:rsidRPr="0066639D">
        <w:rPr>
          <w:rFonts w:ascii="Arial" w:eastAsia="Times New Roman" w:hAnsi="Arial" w:cs="Arial"/>
          <w:b/>
          <w:bCs/>
          <w:color w:val="444444"/>
          <w:sz w:val="24"/>
          <w:szCs w:val="24"/>
          <w:lang w:eastAsia="ru-RU"/>
        </w:rPr>
        <w:br/>
      </w:r>
      <w:r w:rsidRPr="0066639D">
        <w:rPr>
          <w:rFonts w:ascii="Arial" w:eastAsia="Times New Roman" w:hAnsi="Arial" w:cs="Arial"/>
          <w:b/>
          <w:bCs/>
          <w:color w:val="444444"/>
          <w:sz w:val="24"/>
          <w:szCs w:val="24"/>
          <w:lang w:eastAsia="ru-RU"/>
        </w:rPr>
        <w:br/>
      </w:r>
      <w:r w:rsidRPr="0066639D">
        <w:rPr>
          <w:rFonts w:ascii="Arial" w:eastAsia="Times New Roman" w:hAnsi="Arial" w:cs="Arial"/>
          <w:b/>
          <w:bCs/>
          <w:color w:val="444444"/>
          <w:sz w:val="24"/>
          <w:szCs w:val="24"/>
          <w:lang w:eastAsia="ru-RU"/>
        </w:rPr>
        <w:br/>
        <w:t>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6639D" w:rsidRPr="0066639D" w:rsidRDefault="0066639D" w:rsidP="0066639D">
      <w:pPr>
        <w:spacing w:after="0" w:line="240" w:lineRule="auto"/>
        <w:jc w:val="center"/>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(с изменениями на 1 апреля 2021 года)</w:t>
      </w:r>
    </w:p>
    <w:p w:rsidR="0066639D" w:rsidRPr="0066639D" w:rsidRDefault="0066639D" w:rsidP="0066639D">
      <w:pPr>
        <w:spacing w:after="0" w:line="240" w:lineRule="auto"/>
        <w:jc w:val="center"/>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(в ред. </w:t>
      </w:r>
      <w:hyperlink r:id="rId5" w:history="1">
        <w:r w:rsidRPr="0066639D">
          <w:rPr>
            <w:rFonts w:ascii="Arial" w:eastAsia="Times New Roman" w:hAnsi="Arial" w:cs="Arial"/>
            <w:color w:val="3451A0"/>
            <w:sz w:val="24"/>
            <w:szCs w:val="24"/>
            <w:u w:val="single"/>
            <w:lang w:eastAsia="ru-RU"/>
          </w:rPr>
          <w:t>Постановления Правительства Свердловской области от 01.04.2021 N 182-ПП</w:t>
        </w:r>
      </w:hyperlink>
      <w:r w:rsidRPr="0066639D">
        <w:rPr>
          <w:rFonts w:ascii="Arial" w:eastAsia="Times New Roman" w:hAnsi="Arial" w:cs="Arial"/>
          <w:color w:val="444444"/>
          <w:sz w:val="24"/>
          <w:szCs w:val="24"/>
          <w:lang w:eastAsia="ru-RU"/>
        </w:rPr>
        <w:t>)</w:t>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br/>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В соответствии с </w:t>
      </w:r>
      <w:hyperlink r:id="rId6" w:anchor="7D20K3" w:history="1">
        <w:r w:rsidRPr="0066639D">
          <w:rPr>
            <w:rFonts w:ascii="Arial" w:eastAsia="Times New Roman" w:hAnsi="Arial" w:cs="Arial"/>
            <w:color w:val="3451A0"/>
            <w:sz w:val="24"/>
            <w:szCs w:val="24"/>
            <w:u w:val="single"/>
            <w:lang w:eastAsia="ru-RU"/>
          </w:rPr>
          <w:t>Федеральным законом от 29 декабря 2012 года N 273-ФЗ "Об образовании в Российской Федерации"</w:t>
        </w:r>
      </w:hyperlink>
      <w:r w:rsidRPr="0066639D">
        <w:rPr>
          <w:rFonts w:ascii="Arial" w:eastAsia="Times New Roman" w:hAnsi="Arial" w:cs="Arial"/>
          <w:color w:val="444444"/>
          <w:sz w:val="24"/>
          <w:szCs w:val="24"/>
          <w:lang w:eastAsia="ru-RU"/>
        </w:rPr>
        <w:t>, подпунктом 6 пункта 3 </w:t>
      </w:r>
      <w:hyperlink r:id="rId7" w:anchor="1VS2K4K" w:history="1">
        <w:r w:rsidRPr="0066639D">
          <w:rPr>
            <w:rFonts w:ascii="Arial" w:eastAsia="Times New Roman" w:hAnsi="Arial" w:cs="Arial"/>
            <w:color w:val="3451A0"/>
            <w:sz w:val="24"/>
            <w:szCs w:val="24"/>
            <w:u w:val="single"/>
            <w:lang w:eastAsia="ru-RU"/>
          </w:rPr>
          <w:t>статьи 5 Закона Свердловской области от 15 июля 2013 года N 78-ОЗ "Об образовании в Свердловской области"</w:t>
        </w:r>
      </w:hyperlink>
      <w:r w:rsidRPr="0066639D">
        <w:rPr>
          <w:rFonts w:ascii="Arial" w:eastAsia="Times New Roman" w:hAnsi="Arial" w:cs="Arial"/>
          <w:color w:val="444444"/>
          <w:sz w:val="24"/>
          <w:szCs w:val="24"/>
          <w:lang w:eastAsia="ru-RU"/>
        </w:rPr>
        <w:t>, с целью реализации гражданами гарантированного государством права на получение общедоступного и бесплатного общего образования, расширения возможностей удовлетворения потребности человека в получении образования различных уровня и направленности Правительство Свердловской области постановляет:</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1. Утвердить Порядок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(прилагается).</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2. Контроль за исполнением настоящего Постановления возложить на Заместителя Губернатора Свердловской области П.В. Крекова.</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(п. 2 в ред. </w:t>
      </w:r>
      <w:hyperlink r:id="rId8" w:history="1">
        <w:r w:rsidRPr="0066639D">
          <w:rPr>
            <w:rFonts w:ascii="Arial" w:eastAsia="Times New Roman" w:hAnsi="Arial" w:cs="Arial"/>
            <w:color w:val="3451A0"/>
            <w:sz w:val="24"/>
            <w:szCs w:val="24"/>
            <w:u w:val="single"/>
            <w:lang w:eastAsia="ru-RU"/>
          </w:rPr>
          <w:t>Постановления Правительства Свердловской области от 01.04.2021 N 182-ПП</w:t>
        </w:r>
      </w:hyperlink>
      <w:r w:rsidRPr="0066639D">
        <w:rPr>
          <w:rFonts w:ascii="Arial" w:eastAsia="Times New Roman" w:hAnsi="Arial" w:cs="Arial"/>
          <w:color w:val="444444"/>
          <w:sz w:val="24"/>
          <w:szCs w:val="24"/>
          <w:lang w:eastAsia="ru-RU"/>
        </w:rPr>
        <w:t>)</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3. Настоящее Постановление опубликовать в "Областной газете".</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jc w:val="right"/>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br/>
      </w:r>
      <w:r w:rsidRPr="0066639D">
        <w:rPr>
          <w:rFonts w:ascii="Arial" w:eastAsia="Times New Roman" w:hAnsi="Arial" w:cs="Arial"/>
          <w:color w:val="444444"/>
          <w:sz w:val="24"/>
          <w:szCs w:val="24"/>
          <w:lang w:eastAsia="ru-RU"/>
        </w:rPr>
        <w:br/>
        <w:t>Председатель Правительства</w:t>
      </w:r>
      <w:r w:rsidRPr="0066639D">
        <w:rPr>
          <w:rFonts w:ascii="Arial" w:eastAsia="Times New Roman" w:hAnsi="Arial" w:cs="Arial"/>
          <w:color w:val="444444"/>
          <w:sz w:val="24"/>
          <w:szCs w:val="24"/>
          <w:lang w:eastAsia="ru-RU"/>
        </w:rPr>
        <w:br/>
      </w:r>
      <w:r w:rsidRPr="0066639D">
        <w:rPr>
          <w:rFonts w:ascii="Arial" w:eastAsia="Times New Roman" w:hAnsi="Arial" w:cs="Arial"/>
          <w:color w:val="444444"/>
          <w:sz w:val="24"/>
          <w:szCs w:val="24"/>
          <w:lang w:eastAsia="ru-RU"/>
        </w:rPr>
        <w:lastRenderedPageBreak/>
        <w:t>Свердловской области</w:t>
      </w:r>
      <w:r w:rsidRPr="0066639D">
        <w:rPr>
          <w:rFonts w:ascii="Arial" w:eastAsia="Times New Roman" w:hAnsi="Arial" w:cs="Arial"/>
          <w:color w:val="444444"/>
          <w:sz w:val="24"/>
          <w:szCs w:val="24"/>
          <w:lang w:eastAsia="ru-RU"/>
        </w:rPr>
        <w:br/>
        <w:t>Д.В.ПАСЛЕР</w:t>
      </w:r>
    </w:p>
    <w:p w:rsidR="0066639D" w:rsidRPr="0066639D" w:rsidRDefault="0066639D" w:rsidP="0066639D">
      <w:pPr>
        <w:spacing w:after="240" w:line="240" w:lineRule="auto"/>
        <w:jc w:val="right"/>
        <w:textAlignment w:val="baseline"/>
        <w:outlineLvl w:val="1"/>
        <w:rPr>
          <w:rFonts w:ascii="Arial" w:eastAsia="Times New Roman" w:hAnsi="Arial" w:cs="Arial"/>
          <w:b/>
          <w:bCs/>
          <w:color w:val="444444"/>
          <w:sz w:val="24"/>
          <w:szCs w:val="24"/>
          <w:lang w:eastAsia="ru-RU"/>
        </w:rPr>
      </w:pPr>
      <w:r w:rsidRPr="0066639D">
        <w:rPr>
          <w:rFonts w:ascii="Arial" w:eastAsia="Times New Roman" w:hAnsi="Arial" w:cs="Arial"/>
          <w:b/>
          <w:bCs/>
          <w:color w:val="444444"/>
          <w:sz w:val="24"/>
          <w:szCs w:val="24"/>
          <w:lang w:eastAsia="ru-RU"/>
        </w:rPr>
        <w:br/>
      </w:r>
      <w:r w:rsidRPr="0066639D">
        <w:rPr>
          <w:rFonts w:ascii="Arial" w:eastAsia="Times New Roman" w:hAnsi="Arial" w:cs="Arial"/>
          <w:b/>
          <w:bCs/>
          <w:color w:val="444444"/>
          <w:sz w:val="24"/>
          <w:szCs w:val="24"/>
          <w:lang w:eastAsia="ru-RU"/>
        </w:rPr>
        <w:br/>
        <w:t>Утвержден</w:t>
      </w:r>
      <w:r w:rsidRPr="0066639D">
        <w:rPr>
          <w:rFonts w:ascii="Arial" w:eastAsia="Times New Roman" w:hAnsi="Arial" w:cs="Arial"/>
          <w:b/>
          <w:bCs/>
          <w:color w:val="444444"/>
          <w:sz w:val="24"/>
          <w:szCs w:val="24"/>
          <w:lang w:eastAsia="ru-RU"/>
        </w:rPr>
        <w:br/>
        <w:t>Постановлением Правительства</w:t>
      </w:r>
      <w:r w:rsidRPr="0066639D">
        <w:rPr>
          <w:rFonts w:ascii="Arial" w:eastAsia="Times New Roman" w:hAnsi="Arial" w:cs="Arial"/>
          <w:b/>
          <w:bCs/>
          <w:color w:val="444444"/>
          <w:sz w:val="24"/>
          <w:szCs w:val="24"/>
          <w:lang w:eastAsia="ru-RU"/>
        </w:rPr>
        <w:br/>
        <w:t>Свердловской области</w:t>
      </w:r>
      <w:r w:rsidRPr="0066639D">
        <w:rPr>
          <w:rFonts w:ascii="Arial" w:eastAsia="Times New Roman" w:hAnsi="Arial" w:cs="Arial"/>
          <w:b/>
          <w:bCs/>
          <w:color w:val="444444"/>
          <w:sz w:val="24"/>
          <w:szCs w:val="24"/>
          <w:lang w:eastAsia="ru-RU"/>
        </w:rPr>
        <w:br/>
        <w:t>от 27 декабря 2013 г. N 1669-ПП</w:t>
      </w:r>
    </w:p>
    <w:p w:rsidR="0066639D" w:rsidRPr="0066639D" w:rsidRDefault="0066639D" w:rsidP="0066639D">
      <w:pPr>
        <w:spacing w:after="240" w:line="240" w:lineRule="auto"/>
        <w:jc w:val="center"/>
        <w:textAlignment w:val="baseline"/>
        <w:rPr>
          <w:rFonts w:ascii="Arial" w:eastAsia="Times New Roman" w:hAnsi="Arial" w:cs="Arial"/>
          <w:b/>
          <w:bCs/>
          <w:color w:val="444444"/>
          <w:sz w:val="24"/>
          <w:szCs w:val="24"/>
          <w:lang w:eastAsia="ru-RU"/>
        </w:rPr>
      </w:pPr>
      <w:r w:rsidRPr="0066639D">
        <w:rPr>
          <w:rFonts w:ascii="Arial" w:eastAsia="Times New Roman" w:hAnsi="Arial" w:cs="Arial"/>
          <w:b/>
          <w:bCs/>
          <w:color w:val="444444"/>
          <w:sz w:val="24"/>
          <w:szCs w:val="24"/>
          <w:lang w:eastAsia="ru-RU"/>
        </w:rPr>
        <w:br/>
      </w:r>
      <w:r w:rsidRPr="0066639D">
        <w:rPr>
          <w:rFonts w:ascii="Arial" w:eastAsia="Times New Roman" w:hAnsi="Arial" w:cs="Arial"/>
          <w:b/>
          <w:bCs/>
          <w:color w:val="444444"/>
          <w:sz w:val="24"/>
          <w:szCs w:val="24"/>
          <w:lang w:eastAsia="ru-RU"/>
        </w:rPr>
        <w:br/>
        <w:t>ПОРЯДОК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6639D" w:rsidRPr="0066639D" w:rsidRDefault="0066639D" w:rsidP="0066639D">
      <w:pPr>
        <w:spacing w:after="0" w:line="240" w:lineRule="auto"/>
        <w:jc w:val="center"/>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(в ред. </w:t>
      </w:r>
      <w:hyperlink r:id="rId9" w:history="1">
        <w:r w:rsidRPr="0066639D">
          <w:rPr>
            <w:rFonts w:ascii="Arial" w:eastAsia="Times New Roman" w:hAnsi="Arial" w:cs="Arial"/>
            <w:color w:val="3451A0"/>
            <w:sz w:val="24"/>
            <w:szCs w:val="24"/>
            <w:u w:val="single"/>
            <w:lang w:eastAsia="ru-RU"/>
          </w:rPr>
          <w:t>Постановления Правительства Свердловской области от 01.04.2021 N 182-ПП</w:t>
        </w:r>
      </w:hyperlink>
      <w:r w:rsidRPr="0066639D">
        <w:rPr>
          <w:rFonts w:ascii="Arial" w:eastAsia="Times New Roman" w:hAnsi="Arial" w:cs="Arial"/>
          <w:color w:val="444444"/>
          <w:sz w:val="24"/>
          <w:szCs w:val="24"/>
          <w:lang w:eastAsia="ru-RU"/>
        </w:rPr>
        <w:t>)</w:t>
      </w:r>
    </w:p>
    <w:p w:rsidR="0066639D" w:rsidRPr="0066639D" w:rsidRDefault="0066639D" w:rsidP="0066639D">
      <w:pPr>
        <w:spacing w:after="240" w:line="240" w:lineRule="auto"/>
        <w:jc w:val="center"/>
        <w:textAlignment w:val="baseline"/>
        <w:outlineLvl w:val="2"/>
        <w:rPr>
          <w:rFonts w:ascii="Arial" w:eastAsia="Times New Roman" w:hAnsi="Arial" w:cs="Arial"/>
          <w:b/>
          <w:bCs/>
          <w:color w:val="444444"/>
          <w:sz w:val="24"/>
          <w:szCs w:val="24"/>
          <w:lang w:eastAsia="ru-RU"/>
        </w:rPr>
      </w:pPr>
      <w:r w:rsidRPr="0066639D">
        <w:rPr>
          <w:rFonts w:ascii="Arial" w:eastAsia="Times New Roman" w:hAnsi="Arial" w:cs="Arial"/>
          <w:b/>
          <w:bCs/>
          <w:color w:val="444444"/>
          <w:sz w:val="24"/>
          <w:szCs w:val="24"/>
          <w:lang w:eastAsia="ru-RU"/>
        </w:rPr>
        <w:br/>
      </w:r>
      <w:r w:rsidRPr="0066639D">
        <w:rPr>
          <w:rFonts w:ascii="Arial" w:eastAsia="Times New Roman" w:hAnsi="Arial" w:cs="Arial"/>
          <w:b/>
          <w:bCs/>
          <w:color w:val="444444"/>
          <w:sz w:val="24"/>
          <w:szCs w:val="24"/>
          <w:lang w:eastAsia="ru-RU"/>
        </w:rPr>
        <w:br/>
      </w:r>
      <w:r w:rsidRPr="0066639D">
        <w:rPr>
          <w:rFonts w:ascii="Arial" w:eastAsia="Times New Roman" w:hAnsi="Arial" w:cs="Arial"/>
          <w:b/>
          <w:bCs/>
          <w:color w:val="444444"/>
          <w:sz w:val="24"/>
          <w:szCs w:val="24"/>
          <w:lang w:eastAsia="ru-RU"/>
        </w:rPr>
        <w:br/>
        <w:t>Глава 1. СЛУЧАИ ОРГАНИЗАЦИИ ИНДИВИДУАЛЬНОГО ОТБОРА</w:t>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1. Настоящий Порядок разработан в соответствии с </w:t>
      </w:r>
      <w:hyperlink r:id="rId10" w:anchor="7D20K3" w:history="1">
        <w:r w:rsidRPr="0066639D">
          <w:rPr>
            <w:rFonts w:ascii="Arial" w:eastAsia="Times New Roman" w:hAnsi="Arial" w:cs="Arial"/>
            <w:color w:val="3451A0"/>
            <w:sz w:val="24"/>
            <w:szCs w:val="24"/>
            <w:u w:val="single"/>
            <w:lang w:eastAsia="ru-RU"/>
          </w:rPr>
          <w:t>Федеральным законом от 29 декабря 2012 года N 273-ФЗ "Об образовании в Российской Федерации"</w:t>
        </w:r>
      </w:hyperlink>
      <w:r w:rsidRPr="0066639D">
        <w:rPr>
          <w:rFonts w:ascii="Arial" w:eastAsia="Times New Roman" w:hAnsi="Arial" w:cs="Arial"/>
          <w:color w:val="444444"/>
          <w:sz w:val="24"/>
          <w:szCs w:val="24"/>
          <w:lang w:eastAsia="ru-RU"/>
        </w:rPr>
        <w:t>, </w:t>
      </w:r>
      <w:hyperlink r:id="rId11" w:history="1">
        <w:r w:rsidRPr="0066639D">
          <w:rPr>
            <w:rFonts w:ascii="Arial" w:eastAsia="Times New Roman" w:hAnsi="Arial" w:cs="Arial"/>
            <w:color w:val="3451A0"/>
            <w:sz w:val="24"/>
            <w:szCs w:val="24"/>
            <w:u w:val="single"/>
            <w:lang w:eastAsia="ru-RU"/>
          </w:rPr>
          <w:t>Законом Свердловской области от 15 июля 2013 года N 78-ОЗ "Об образовании в Свердловской области"</w:t>
        </w:r>
      </w:hyperlink>
      <w:r w:rsidRPr="0066639D">
        <w:rPr>
          <w:rFonts w:ascii="Arial" w:eastAsia="Times New Roman" w:hAnsi="Arial" w:cs="Arial"/>
          <w:color w:val="444444"/>
          <w:sz w:val="24"/>
          <w:szCs w:val="24"/>
          <w:lang w:eastAsia="ru-RU"/>
        </w:rPr>
        <w:t>, в целях определения случаев и порядка организации индивидуального отбора обучающихся при приеме либо переводе в государственные или муниципальные образовательные организации, расположенные на территории Свердловской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(далее - образовательная организация).</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2. Индивидуальный отбор обучающихся проводится в образовательных организациях в следующих случаях:</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1) прием в образовательную организацию для обучения по имеющим государственную аккредитацию образовательным программам основного общего и (или) среднего общего образования с углубленным изучением отдельных учебных предметов или профильного обучения;</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2) перевод в класс с углубленным изучением отдельных учебных предметов или профильного обучения в образовательной организации;</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lastRenderedPageBreak/>
        <w:t>3) создание образовательной организацией класса (классов) с углубленным изучением отдельных учебных предметов;</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4) создание образовательной организацией класс (классов) профильного обучения.</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3. Комплектование классов с углубленным изучением отдельных предметов, классов профильного обучения производится независимо от места проживания обучающихся.</w:t>
      </w:r>
      <w:r w:rsidRPr="0066639D">
        <w:rPr>
          <w:rFonts w:ascii="Arial" w:eastAsia="Times New Roman" w:hAnsi="Arial" w:cs="Arial"/>
          <w:color w:val="444444"/>
          <w:sz w:val="24"/>
          <w:szCs w:val="24"/>
          <w:lang w:eastAsia="ru-RU"/>
        </w:rPr>
        <w:br/>
      </w:r>
    </w:p>
    <w:p w:rsidR="0066639D" w:rsidRPr="0066639D" w:rsidRDefault="0066639D" w:rsidP="0066639D">
      <w:pPr>
        <w:spacing w:after="240" w:line="240" w:lineRule="auto"/>
        <w:jc w:val="center"/>
        <w:textAlignment w:val="baseline"/>
        <w:outlineLvl w:val="2"/>
        <w:rPr>
          <w:rFonts w:ascii="Arial" w:eastAsia="Times New Roman" w:hAnsi="Arial" w:cs="Arial"/>
          <w:b/>
          <w:bCs/>
          <w:color w:val="444444"/>
          <w:sz w:val="24"/>
          <w:szCs w:val="24"/>
          <w:lang w:eastAsia="ru-RU"/>
        </w:rPr>
      </w:pPr>
      <w:r w:rsidRPr="0066639D">
        <w:rPr>
          <w:rFonts w:ascii="Arial" w:eastAsia="Times New Roman" w:hAnsi="Arial" w:cs="Arial"/>
          <w:b/>
          <w:bCs/>
          <w:color w:val="444444"/>
          <w:sz w:val="24"/>
          <w:szCs w:val="24"/>
          <w:lang w:eastAsia="ru-RU"/>
        </w:rPr>
        <w:br/>
      </w:r>
      <w:r w:rsidRPr="0066639D">
        <w:rPr>
          <w:rFonts w:ascii="Arial" w:eastAsia="Times New Roman" w:hAnsi="Arial" w:cs="Arial"/>
          <w:b/>
          <w:bCs/>
          <w:color w:val="444444"/>
          <w:sz w:val="24"/>
          <w:szCs w:val="24"/>
          <w:lang w:eastAsia="ru-RU"/>
        </w:rPr>
        <w:br/>
        <w:t>Глава 2. ОРГАНИЗАЦИЯ ИНДИВИДУАЛЬНОГО ОТБОРА ОБУЧАЮЩИХСЯ</w:t>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4. Решение об осуществлении индивидуального отбора обучающихся принимается образовательной организацией самостоятельно.</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4-1. В целях заблаговременного информирования обучающихся, родителей (законных представителей) несовершеннолетних обучающихся образовательная организация направляет ежегодно не позднее 1 января в орган местного самоуправления муниципального образования, расположенного на территории Свердловской области, осуществляющий управление в сфере образования (далее - орган местного самоуправления, осуществляющий управление в сфере образования), где расположена образовательная организация, информацию о перечне функционирующих (планируемых к открытию) классов с углубленным изучением отдельных учебных предметов, классов профильного обучения и намерении осуществлять индивидуальный отбор обучающихся для обучения (с указанием класса (классов) углубленного (профильного) обучения) в следующем учебном году.</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Органы местного самоуправления муниципальных образований, расположенных на территории Свердловской области, осуществляющие управление в сфере образования, ежегодно размещают на своих официальных сайтах в информационно-телекоммуникационной сети "Интернет" не позднее 1 февраля перечень образовательных организаций, расположенных на территории муниципального образования, в которых функционируют (открываются) классы с углубленным изучением отдельных учебных предметов, классы профильного обучения, и перечень образовательных организаций, осуществляющих индивидуальный отбор обучающихся для обучения в следующем учебном году.</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(п. 4-1 введен </w:t>
      </w:r>
      <w:hyperlink r:id="rId12" w:history="1">
        <w:r w:rsidRPr="0066639D">
          <w:rPr>
            <w:rFonts w:ascii="Arial" w:eastAsia="Times New Roman" w:hAnsi="Arial" w:cs="Arial"/>
            <w:color w:val="3451A0"/>
            <w:sz w:val="24"/>
            <w:szCs w:val="24"/>
            <w:u w:val="single"/>
            <w:lang w:eastAsia="ru-RU"/>
          </w:rPr>
          <w:t>Постановлением Правительства Свердловской области от 01.04.2021 N 182-ПП</w:t>
        </w:r>
      </w:hyperlink>
      <w:r w:rsidRPr="0066639D">
        <w:rPr>
          <w:rFonts w:ascii="Arial" w:eastAsia="Times New Roman" w:hAnsi="Arial" w:cs="Arial"/>
          <w:color w:val="444444"/>
          <w:sz w:val="24"/>
          <w:szCs w:val="24"/>
          <w:lang w:eastAsia="ru-RU"/>
        </w:rPr>
        <w:t>)</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 xml:space="preserve">5. Образовательные организации при осуществлении индивидуального отбора обучающихся обязаны обеспечить соблюдение прав граждан на </w:t>
      </w:r>
      <w:r w:rsidRPr="0066639D">
        <w:rPr>
          <w:rFonts w:ascii="Arial" w:eastAsia="Times New Roman" w:hAnsi="Arial" w:cs="Arial"/>
          <w:color w:val="444444"/>
          <w:sz w:val="24"/>
          <w:szCs w:val="24"/>
          <w:lang w:eastAsia="ru-RU"/>
        </w:rPr>
        <w:lastRenderedPageBreak/>
        <w:t>получение образования, установленных законодательством Российской Федерации, создать условия гласности и открытости в работе приемных комиссий, обеспечить объективность оценки способностей и склонностей обучающихся.</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6. Образовательная организация с учетом положений пунктов 24 и 25 настоящего порядка самостоятельно определяет форму, содержание и систему оценивания индивидуального отбора обучающихся при приеме (переводе) в образовательную организацию с обязательным размещением данной информации на официальном сайте образовательной организации.</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(в ред. </w:t>
      </w:r>
      <w:hyperlink r:id="rId13" w:history="1">
        <w:r w:rsidRPr="0066639D">
          <w:rPr>
            <w:rFonts w:ascii="Arial" w:eastAsia="Times New Roman" w:hAnsi="Arial" w:cs="Arial"/>
            <w:color w:val="3451A0"/>
            <w:sz w:val="24"/>
            <w:szCs w:val="24"/>
            <w:u w:val="single"/>
            <w:lang w:eastAsia="ru-RU"/>
          </w:rPr>
          <w:t>Постановления Правительства Свердловской области от 01.04.2021 N 182-ПП</w:t>
        </w:r>
      </w:hyperlink>
      <w:r w:rsidRPr="0066639D">
        <w:rPr>
          <w:rFonts w:ascii="Arial" w:eastAsia="Times New Roman" w:hAnsi="Arial" w:cs="Arial"/>
          <w:color w:val="444444"/>
          <w:sz w:val="24"/>
          <w:szCs w:val="24"/>
          <w:lang w:eastAsia="ru-RU"/>
        </w:rPr>
        <w:t>)</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7. Организация индивидуального отбора обучающихся в класс (классы) с углубленным изучением отдельных учебных предметов начинается с пятого класса.</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8. Организация индивидуального отбора обучающихся в класс (классы) профильного обучения осуществляется с десятого класса.</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9. Организация индивидуального отбора обучающихся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образовательными программами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10. Для организации и проведения индивидуального отбора обучающихся образовательными организациями ежегодно создаются приемная, предметные и конфликтная комиссии.</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11. Приемная комиссия создается для осуществления индивидуального отбора обучающихся по всем имеющим государственную аккредитацию образовательным программам основного общего и (или) среднего общего образования с углубленным изучением отдельных учебных предметов или профильного обучения, которые реализуются образовательной организацией, организации деятельности предметных комиссий.</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lastRenderedPageBreak/>
        <w:t>Приемная комиссия принимает решение о зачислении по итогам индивидуального отбора обучающихся.</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12. В целях обеспечения независимости, объективности и открытости проведения индивидуального отбора обучающихся при формировании приемной и конфликтной комиссий, образовательной организацией обеспечивается участие в их работе представителей учредителя и (или) уполномоченного им органа управления, а также представителей различных форм самоуправления данной образовательной организации.</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(в ред. </w:t>
      </w:r>
      <w:hyperlink r:id="rId14" w:history="1">
        <w:r w:rsidRPr="0066639D">
          <w:rPr>
            <w:rFonts w:ascii="Arial" w:eastAsia="Times New Roman" w:hAnsi="Arial" w:cs="Arial"/>
            <w:color w:val="3451A0"/>
            <w:sz w:val="24"/>
            <w:szCs w:val="24"/>
            <w:u w:val="single"/>
            <w:lang w:eastAsia="ru-RU"/>
          </w:rPr>
          <w:t>Постановления Правительства Свердловской области от 01.04.2021 N 182-ПП</w:t>
        </w:r>
      </w:hyperlink>
      <w:r w:rsidRPr="0066639D">
        <w:rPr>
          <w:rFonts w:ascii="Arial" w:eastAsia="Times New Roman" w:hAnsi="Arial" w:cs="Arial"/>
          <w:color w:val="444444"/>
          <w:sz w:val="24"/>
          <w:szCs w:val="24"/>
          <w:lang w:eastAsia="ru-RU"/>
        </w:rPr>
        <w:t>)</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Состав приемной, предметных и конфликтной комиссий утверждается локальным нормативным актом образовательной организации с обязательным размещением данной информации на официальном сайте образовательной организации не позднее 14 дней до даты начала проведения индивидуального отбора.</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13. Предметные комиссии создаются из числа педагогических, руководящих и иных работников образовательной организации.</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Численность, персональный состав, порядок создания и организации работы предметной комиссии устанавливаются локальными нормативными актами образовательной организации.</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14. В состав предметной комиссии для организации индивидуального отбора обучающихся в класс (классы) с углубленным изучением отдельных учебных предметов в обязательном порядке включаются педагогические работники, осуществляющие обучение по соответствующим учебным предметам.</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15. В состав предметной комиссии для организации индивидуального отбора обучающихся в класс (классы) профильного обучения в обязательном порядке включаются педагогические работники, осуществляющие обучение по соответствующим профильным учебным предметам.</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 xml:space="preserve">16. В состав предметной комиссии для организации индивидуального отбора обучающихся для получения общего образования по образовательным программам основного общего и среднего общего образования, интегрированным с дополнительными предпрофессиональными образовательными программами в области физической культуры и спорта или образовательными программами среднего профессионального образования в области искусств, в обязательном порядке включаются педагогические работники, осуществляющие обучение по учебным предметам в области физической культуры и спорта или искусств </w:t>
      </w:r>
      <w:r w:rsidRPr="0066639D">
        <w:rPr>
          <w:rFonts w:ascii="Arial" w:eastAsia="Times New Roman" w:hAnsi="Arial" w:cs="Arial"/>
          <w:color w:val="444444"/>
          <w:sz w:val="24"/>
          <w:szCs w:val="24"/>
          <w:lang w:eastAsia="ru-RU"/>
        </w:rPr>
        <w:lastRenderedPageBreak/>
        <w:t>соответственно.</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17. Результаты индивидуального отбора обучающихся по каждому учебному предмету оформляются протоколами предметных комиссий, которые подписываются всеми членами предметной комиссии.</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18. О решении предметной комиссии образовательная организация обязана индивидуально в письменной форме проинформировать родителя (законного представителя) обучающегося не позднее чем через два рабочих дня после дня подписания протокола предметной комиссией по соответствующему предмету или профилю.</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19. В случае несогласия с решением предметной комиссии родители (законные представители) обучающегося имеют право не позднее чем в течение двух рабочих дней после дня ознакомления с результатами по каждому предмету или профилю направить апелляцию путем подачи письменного заявления в конфликтную комиссию, созданную в образовательной организации, в которой обучающийся проходил индивидуальный отбор, в порядке, установленном локальным нормативным актом данной образовательной организации.</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20. Обучающиеся, успешно прошедшие индивидуальный отбор, зачисляются в образовательную организацию, на основании решения приемной комиссии, и представляют документы, установленные правилами приема данной образовательной организацией и настоящим Порядком.</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21. Организация индивидуального отбора обучающихся осуществляется образовательной организацией в соответствии с настоящим Порядком и принимаемыми локальными нормативными актами по основным вопросам организации и осуществления образовательной деятельности, в том числе регламентирующие правила приема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 xml:space="preserve">22. Информирование обучающихся, родителей (законных представителей) обучающихся о квоте (с учетом государственного или муниципального задания), установленной для приема (перевода) обучающихся, сроках проведения индивидуального отбора обучающихся, месте подачи заявлений родителями (законными представителями) обучающихся, перечне документов, предъявляемых для участия в индивидуальном отборе обучающихся, и процедуре индивидуального отбора осуществляется образовательной организацией, в том числе через официальный сайт и информационные стенды образовательной организации, не позднее 40 дней до даты начала проведения индивидуального отбора. Дополнительное информирование может осуществляться через средства </w:t>
      </w:r>
      <w:r w:rsidRPr="0066639D">
        <w:rPr>
          <w:rFonts w:ascii="Arial" w:eastAsia="Times New Roman" w:hAnsi="Arial" w:cs="Arial"/>
          <w:color w:val="444444"/>
          <w:sz w:val="24"/>
          <w:szCs w:val="24"/>
          <w:lang w:eastAsia="ru-RU"/>
        </w:rPr>
        <w:lastRenderedPageBreak/>
        <w:t>массовой информации.</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23. Родители (законные представители) обучающихся подают заявление на имя руководителя образовательной организации не позднее 10 дней до даты начала проведения индивидуального отбора.</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24. Организация индивидуального отбора обучающихся в класс (классы) с углубленным изучением отдельных учебных предметов осуществляется по результатам тестирования (собеседования) по отдельным учебным предметам.</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25. Организация индивидуального отбора обучающихся в класс (классы) профильного обучения осуществляется по результатам успеваемости, с учетом прохождения государственной итоговой аттестации по профильным предметам.</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26. При равных результатах индивидуального отбора учитывается средний балл ведомости успеваемости (или аттестата об основном общем образовании), исчисляемый как среднее арифметическое суммы промежуточных (или итоговых) отметок.</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27. Преимущественным правом зачисления в класс с углубленным изучением отдельных учебных предметов либо в класс профильного обучения обладают следующие категории обучающихся:</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1) победители и призеры Всероссийских, муниципальных и региональных олимпиад по учебным предметам либо предметам профильного обучения;</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2) участники региональных конкурсов научно-исследовательских работ или проектов по учебному предмету, изучаемому углубленно, или предметам профильного обучения;</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3) обучающиеся, принимаемые в образовательную организацию в порядке перевода из другой образовательной организации, если они получали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28. Зачисление обучающихся осуществляется на основании протокола приемной комиссии по результатам индивидуального отбора и оформляется приказом руководителя образовательной организации не позднее 10 дней до начала учебного года.</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lastRenderedPageBreak/>
        <w:t>29. Информация об итогах индивидуального отбора и зачислении доводится до обучающихся, родителей (законных представителей) обучающихся посредством размещения на официальном сайте и информационных стендах образовательной организации не позднее 3 дней после даты зачисления.</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30. При поступлении в класс с углубленным изучением отдельных учебных предметов либо в класс профильного обучения обучающиеся, их родители (законные представители) должны быть ознакомлены со всеми документами, регламентирующими образовательный процесс в образовательной организации.</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31. За обучающимися классов с углубленным изучением отдельных учебных предметов либо профильного обучения сохраняется право перевода в классы без углубленного изучения предметов (при их наличии) либо классы непрофильного обучения (при их наличии). Перевод осуществляется на основании заявления родителей (законных представителей) обучающегося и решения уполномоченного коллегиального органа образовательной организации.</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32. Отказ по результатам индивидуального отбора обучающихся в приеме в класс (классы) с углубленным изучением отдельных учебных предметов либо в класс (классы) профильного обучения не является основанием для отчисления обучающегося из образовательной организации.</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32-1. В случае отсутствия мест в образовательной организации родители (законные представители) несовершеннолетнего обучающегося для решения вопроса о его устройстве в другую образовательную организацию обращаются непосредственно в орган местного самоуправления, осуществляющий управление в сфере образования.</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(п. 32-1 введен </w:t>
      </w:r>
      <w:hyperlink r:id="rId15" w:history="1">
        <w:r w:rsidRPr="0066639D">
          <w:rPr>
            <w:rFonts w:ascii="Arial" w:eastAsia="Times New Roman" w:hAnsi="Arial" w:cs="Arial"/>
            <w:color w:val="3451A0"/>
            <w:sz w:val="24"/>
            <w:szCs w:val="24"/>
            <w:u w:val="single"/>
            <w:lang w:eastAsia="ru-RU"/>
          </w:rPr>
          <w:t>Постановлением Правительства Свердловской области от 01.04.2021 N 182-ПП</w:t>
        </w:r>
      </w:hyperlink>
      <w:r w:rsidRPr="0066639D">
        <w:rPr>
          <w:rFonts w:ascii="Arial" w:eastAsia="Times New Roman" w:hAnsi="Arial" w:cs="Arial"/>
          <w:color w:val="444444"/>
          <w:sz w:val="24"/>
          <w:szCs w:val="24"/>
          <w:lang w:eastAsia="ru-RU"/>
        </w:rPr>
        <w:t>)</w:t>
      </w:r>
      <w:r w:rsidRPr="0066639D">
        <w:rPr>
          <w:rFonts w:ascii="Arial" w:eastAsia="Times New Roman" w:hAnsi="Arial" w:cs="Arial"/>
          <w:color w:val="444444"/>
          <w:sz w:val="24"/>
          <w:szCs w:val="24"/>
          <w:lang w:eastAsia="ru-RU"/>
        </w:rPr>
        <w:br/>
      </w:r>
    </w:p>
    <w:p w:rsidR="0066639D" w:rsidRPr="0066639D" w:rsidRDefault="0066639D" w:rsidP="0066639D">
      <w:pPr>
        <w:spacing w:after="240" w:line="240" w:lineRule="auto"/>
        <w:jc w:val="center"/>
        <w:textAlignment w:val="baseline"/>
        <w:outlineLvl w:val="2"/>
        <w:rPr>
          <w:rFonts w:ascii="Arial" w:eastAsia="Times New Roman" w:hAnsi="Arial" w:cs="Arial"/>
          <w:b/>
          <w:bCs/>
          <w:color w:val="444444"/>
          <w:sz w:val="24"/>
          <w:szCs w:val="24"/>
          <w:lang w:eastAsia="ru-RU"/>
        </w:rPr>
      </w:pPr>
      <w:r w:rsidRPr="0066639D">
        <w:rPr>
          <w:rFonts w:ascii="Arial" w:eastAsia="Times New Roman" w:hAnsi="Arial" w:cs="Arial"/>
          <w:b/>
          <w:bCs/>
          <w:color w:val="444444"/>
          <w:sz w:val="24"/>
          <w:szCs w:val="24"/>
          <w:lang w:eastAsia="ru-RU"/>
        </w:rPr>
        <w:br/>
      </w:r>
      <w:r w:rsidRPr="0066639D">
        <w:rPr>
          <w:rFonts w:ascii="Arial" w:eastAsia="Times New Roman" w:hAnsi="Arial" w:cs="Arial"/>
          <w:b/>
          <w:bCs/>
          <w:color w:val="444444"/>
          <w:sz w:val="24"/>
          <w:szCs w:val="24"/>
          <w:lang w:eastAsia="ru-RU"/>
        </w:rPr>
        <w:br/>
        <w:t>Глава 3. ДОКУМЕНТЫ, ПРЕДСТАВЛЯЕМЫЕ ДЛЯ УЧАСТИЯ В ИНДИВИДУАЛЬНОМ ОТБОРЕ ОБУЧАЮЩИХСЯ</w:t>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33. Индивидуальный отбор обучающихся осуществляется по личному заявлению родителей (законных представителей) обучающегося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w:t>
      </w:r>
      <w:hyperlink r:id="rId16" w:anchor="7E80KG" w:history="1">
        <w:r w:rsidRPr="0066639D">
          <w:rPr>
            <w:rFonts w:ascii="Arial" w:eastAsia="Times New Roman" w:hAnsi="Arial" w:cs="Arial"/>
            <w:color w:val="3451A0"/>
            <w:sz w:val="24"/>
            <w:szCs w:val="24"/>
            <w:u w:val="single"/>
            <w:lang w:eastAsia="ru-RU"/>
          </w:rPr>
          <w:t>статьей 10 Федерального закона от 25 июля 2002 года N 115-ФЗ "О правовом положении иностранных граждан в Российской Федерации"</w:t>
        </w:r>
      </w:hyperlink>
      <w:r w:rsidRPr="0066639D">
        <w:rPr>
          <w:rFonts w:ascii="Arial" w:eastAsia="Times New Roman" w:hAnsi="Arial" w:cs="Arial"/>
          <w:color w:val="444444"/>
          <w:sz w:val="24"/>
          <w:szCs w:val="24"/>
          <w:lang w:eastAsia="ru-RU"/>
        </w:rPr>
        <w:t>.</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lastRenderedPageBreak/>
        <w:t>34. В заявлении родителями (законными представителями) обучающегося указываются следующие сведения:</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1) фамилия, имя, отчество (последнее - при наличии) обучающегося;</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2) дата и место рождения обучающегося;</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3) фамилия, имя, отчество (последнее - при наличии) родителей (законных представителей) обучающегося;</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4) класс с углубленным изучением отдельных учебных предметов либо класс профильного обучения, для приема либо перевода в который организован индивидуальный отбор обучающихся;</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5) обстоятельства, указанные в пункте 27 настоящего Порядка, свидетельствующие о наличии преимущественного права зачисления обучающегося в класс с углубленным изучением отдельных учебных предметов либо в класс профильного обучения.</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35. Для организации индивидуального отбора обучающихся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представляется медицинское заключение об отсутствии противопоказаний к занятию соответствующим видом спорта.</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36. Для организации индивидуального отбора обучающихся в класс (классы) с углубленным изучением отдельных учебных предметов при приеме или переводе обучающегося из другой образовательной организации родители (законные представители) обучающегося дополнительно представляют копию личного дела обучающегося, заверенную руководителем образовательной организации, в которой он обучался ранее.</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37. Для организации индивидуального отбора обучающихся в класс (классы) профильного обучения при приеме или переводе обучающегося из другой образовательной организации на обучение по образовательным программам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 xml:space="preserve">38. Иностранные граждане и лица без гражданства все документы представляют на русском языке или вместе с заверенным в установленном </w:t>
      </w:r>
      <w:r w:rsidRPr="0066639D">
        <w:rPr>
          <w:rFonts w:ascii="Arial" w:eastAsia="Times New Roman" w:hAnsi="Arial" w:cs="Arial"/>
          <w:color w:val="444444"/>
          <w:sz w:val="24"/>
          <w:szCs w:val="24"/>
          <w:lang w:eastAsia="ru-RU"/>
        </w:rPr>
        <w:lastRenderedPageBreak/>
        <w:t>порядке переводом на русский язык.</w:t>
      </w:r>
      <w:r w:rsidRPr="0066639D">
        <w:rPr>
          <w:rFonts w:ascii="Arial" w:eastAsia="Times New Roman" w:hAnsi="Arial" w:cs="Arial"/>
          <w:color w:val="444444"/>
          <w:sz w:val="24"/>
          <w:szCs w:val="24"/>
          <w:lang w:eastAsia="ru-RU"/>
        </w:rPr>
        <w:br/>
      </w:r>
    </w:p>
    <w:p w:rsidR="0066639D" w:rsidRPr="0066639D" w:rsidRDefault="0066639D" w:rsidP="0066639D">
      <w:pPr>
        <w:spacing w:after="0" w:line="240" w:lineRule="auto"/>
        <w:textAlignment w:val="baseline"/>
        <w:rPr>
          <w:rFonts w:ascii="Arial" w:eastAsia="Times New Roman" w:hAnsi="Arial" w:cs="Arial"/>
          <w:color w:val="444444"/>
          <w:sz w:val="24"/>
          <w:szCs w:val="24"/>
          <w:lang w:eastAsia="ru-RU"/>
        </w:rPr>
      </w:pPr>
    </w:p>
    <w:p w:rsidR="0066639D" w:rsidRPr="0066639D" w:rsidRDefault="0066639D" w:rsidP="0066639D">
      <w:pPr>
        <w:spacing w:after="0" w:line="240" w:lineRule="auto"/>
        <w:ind w:firstLine="480"/>
        <w:textAlignment w:val="baseline"/>
        <w:rPr>
          <w:rFonts w:ascii="Arial" w:eastAsia="Times New Roman" w:hAnsi="Arial" w:cs="Arial"/>
          <w:color w:val="444444"/>
          <w:sz w:val="24"/>
          <w:szCs w:val="24"/>
          <w:lang w:eastAsia="ru-RU"/>
        </w:rPr>
      </w:pPr>
      <w:r w:rsidRPr="0066639D">
        <w:rPr>
          <w:rFonts w:ascii="Arial" w:eastAsia="Times New Roman" w:hAnsi="Arial" w:cs="Arial"/>
          <w:color w:val="444444"/>
          <w:sz w:val="24"/>
          <w:szCs w:val="24"/>
          <w:lang w:eastAsia="ru-RU"/>
        </w:rPr>
        <w:t>Копии предъявляемых при приеме документов хранятся в образовательной организации на время обучения обучающегося.</w:t>
      </w:r>
    </w:p>
    <w:p w:rsidR="00F072AF" w:rsidRDefault="00F072AF">
      <w:bookmarkStart w:id="0" w:name="_GoBack"/>
      <w:bookmarkEnd w:id="0"/>
    </w:p>
    <w:sectPr w:rsidR="00F07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37"/>
    <w:rsid w:val="0066639D"/>
    <w:rsid w:val="00DD1737"/>
    <w:rsid w:val="00F0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6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63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63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639D"/>
    <w:rPr>
      <w:rFonts w:ascii="Times New Roman" w:eastAsia="Times New Roman" w:hAnsi="Times New Roman" w:cs="Times New Roman"/>
      <w:b/>
      <w:bCs/>
      <w:sz w:val="27"/>
      <w:szCs w:val="27"/>
      <w:lang w:eastAsia="ru-RU"/>
    </w:rPr>
  </w:style>
  <w:style w:type="paragraph" w:customStyle="1" w:styleId="formattext">
    <w:name w:val="formattext"/>
    <w:basedOn w:val="a"/>
    <w:rsid w:val="00666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6639D"/>
    <w:rPr>
      <w:color w:val="0000FF"/>
      <w:u w:val="single"/>
    </w:rPr>
  </w:style>
  <w:style w:type="paragraph" w:customStyle="1" w:styleId="headertext">
    <w:name w:val="headertext"/>
    <w:basedOn w:val="a"/>
    <w:rsid w:val="006663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6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63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63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639D"/>
    <w:rPr>
      <w:rFonts w:ascii="Times New Roman" w:eastAsia="Times New Roman" w:hAnsi="Times New Roman" w:cs="Times New Roman"/>
      <w:b/>
      <w:bCs/>
      <w:sz w:val="27"/>
      <w:szCs w:val="27"/>
      <w:lang w:eastAsia="ru-RU"/>
    </w:rPr>
  </w:style>
  <w:style w:type="paragraph" w:customStyle="1" w:styleId="formattext">
    <w:name w:val="formattext"/>
    <w:basedOn w:val="a"/>
    <w:rsid w:val="00666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6639D"/>
    <w:rPr>
      <w:color w:val="0000FF"/>
      <w:u w:val="single"/>
    </w:rPr>
  </w:style>
  <w:style w:type="paragraph" w:customStyle="1" w:styleId="headertext">
    <w:name w:val="headertext"/>
    <w:basedOn w:val="a"/>
    <w:rsid w:val="006663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6224">
      <w:bodyDiv w:val="1"/>
      <w:marLeft w:val="0"/>
      <w:marRight w:val="0"/>
      <w:marTop w:val="0"/>
      <w:marBottom w:val="0"/>
      <w:divBdr>
        <w:top w:val="none" w:sz="0" w:space="0" w:color="auto"/>
        <w:left w:val="none" w:sz="0" w:space="0" w:color="auto"/>
        <w:bottom w:val="none" w:sz="0" w:space="0" w:color="auto"/>
        <w:right w:val="none" w:sz="0" w:space="0" w:color="auto"/>
      </w:divBdr>
      <w:divsChild>
        <w:div w:id="1008601615">
          <w:marLeft w:val="0"/>
          <w:marRight w:val="0"/>
          <w:marTop w:val="0"/>
          <w:marBottom w:val="0"/>
          <w:divBdr>
            <w:top w:val="none" w:sz="0" w:space="0" w:color="auto"/>
            <w:left w:val="none" w:sz="0" w:space="0" w:color="auto"/>
            <w:bottom w:val="none" w:sz="0" w:space="0" w:color="auto"/>
            <w:right w:val="none" w:sz="0" w:space="0" w:color="auto"/>
          </w:divBdr>
          <w:divsChild>
            <w:div w:id="440761718">
              <w:marLeft w:val="0"/>
              <w:marRight w:val="0"/>
              <w:marTop w:val="0"/>
              <w:marBottom w:val="0"/>
              <w:divBdr>
                <w:top w:val="none" w:sz="0" w:space="0" w:color="auto"/>
                <w:left w:val="none" w:sz="0" w:space="0" w:color="auto"/>
                <w:bottom w:val="none" w:sz="0" w:space="0" w:color="auto"/>
                <w:right w:val="none" w:sz="0" w:space="0" w:color="auto"/>
              </w:divBdr>
              <w:divsChild>
                <w:div w:id="12535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1866">
          <w:marLeft w:val="0"/>
          <w:marRight w:val="0"/>
          <w:marTop w:val="0"/>
          <w:marBottom w:val="0"/>
          <w:divBdr>
            <w:top w:val="none" w:sz="0" w:space="0" w:color="auto"/>
            <w:left w:val="none" w:sz="0" w:space="0" w:color="auto"/>
            <w:bottom w:val="none" w:sz="0" w:space="0" w:color="auto"/>
            <w:right w:val="none" w:sz="0" w:space="0" w:color="auto"/>
          </w:divBdr>
          <w:divsChild>
            <w:div w:id="1456867279">
              <w:marLeft w:val="0"/>
              <w:marRight w:val="0"/>
              <w:marTop w:val="0"/>
              <w:marBottom w:val="0"/>
              <w:divBdr>
                <w:top w:val="none" w:sz="0" w:space="0" w:color="auto"/>
                <w:left w:val="none" w:sz="0" w:space="0" w:color="auto"/>
                <w:bottom w:val="none" w:sz="0" w:space="0" w:color="auto"/>
                <w:right w:val="none" w:sz="0" w:space="0" w:color="auto"/>
              </w:divBdr>
              <w:divsChild>
                <w:div w:id="20206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4671838" TargetMode="External"/><Relationship Id="rId13" Type="http://schemas.openxmlformats.org/officeDocument/2006/relationships/hyperlink" Target="https://docs.cntd.ru/document/57467183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453128797" TargetMode="External"/><Relationship Id="rId12" Type="http://schemas.openxmlformats.org/officeDocument/2006/relationships/hyperlink" Target="https://docs.cntd.ru/document/574671838"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docs.cntd.ru/document/901823501" TargetMode="External"/><Relationship Id="rId1" Type="http://schemas.openxmlformats.org/officeDocument/2006/relationships/styles" Target="styles.xml"/><Relationship Id="rId6" Type="http://schemas.openxmlformats.org/officeDocument/2006/relationships/hyperlink" Target="https://docs.cntd.ru/document/902389617" TargetMode="External"/><Relationship Id="rId11" Type="http://schemas.openxmlformats.org/officeDocument/2006/relationships/hyperlink" Target="https://docs.cntd.ru/document/453128797" TargetMode="External"/><Relationship Id="rId5" Type="http://schemas.openxmlformats.org/officeDocument/2006/relationships/hyperlink" Target="https://docs.cntd.ru/document/574671838" TargetMode="External"/><Relationship Id="rId15" Type="http://schemas.openxmlformats.org/officeDocument/2006/relationships/hyperlink" Target="https://docs.cntd.ru/document/574671838" TargetMode="External"/><Relationship Id="rId10" Type="http://schemas.openxmlformats.org/officeDocument/2006/relationships/hyperlink" Target="https://docs.cntd.ru/document/902389617" TargetMode="External"/><Relationship Id="rId4" Type="http://schemas.openxmlformats.org/officeDocument/2006/relationships/webSettings" Target="webSettings.xml"/><Relationship Id="rId9" Type="http://schemas.openxmlformats.org/officeDocument/2006/relationships/hyperlink" Target="https://docs.cntd.ru/document/574671838" TargetMode="External"/><Relationship Id="rId14" Type="http://schemas.openxmlformats.org/officeDocument/2006/relationships/hyperlink" Target="https://docs.cntd.ru/document/57467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2929</Words>
  <Characters>16698</Characters>
  <Application>Microsoft Office Word</Application>
  <DocSecurity>0</DocSecurity>
  <Lines>139</Lines>
  <Paragraphs>39</Paragraphs>
  <ScaleCrop>false</ScaleCrop>
  <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Вилена</dc:creator>
  <cp:keywords/>
  <dc:description/>
  <cp:lastModifiedBy>Вилена</cp:lastModifiedBy>
  <cp:revision>2</cp:revision>
  <dcterms:created xsi:type="dcterms:W3CDTF">2021-07-26T09:53:00Z</dcterms:created>
  <dcterms:modified xsi:type="dcterms:W3CDTF">2021-07-26T09:53:00Z</dcterms:modified>
</cp:coreProperties>
</file>